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72" w:rsidRPr="000F2172" w:rsidRDefault="000F2172" w:rsidP="000F217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F2172">
        <w:rPr>
          <w:rFonts w:ascii="Times New Roman" w:hAnsi="Times New Roman" w:cs="Times New Roman"/>
          <w:b/>
          <w:i/>
          <w:sz w:val="40"/>
          <w:szCs w:val="40"/>
        </w:rPr>
        <w:t>Виды мышления, характерные для детей до школы:</w:t>
      </w:r>
    </w:p>
    <w:p w:rsidR="000F2172" w:rsidRDefault="000F2172" w:rsidP="000F217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2172">
        <w:rPr>
          <w:rFonts w:ascii="Times New Roman" w:hAnsi="Times New Roman" w:cs="Times New Roman"/>
          <w:b/>
          <w:sz w:val="40"/>
          <w:szCs w:val="40"/>
        </w:rPr>
        <w:t>наглядно-действенное</w:t>
      </w:r>
      <w:proofErr w:type="gramEnd"/>
      <w:r w:rsidRPr="000F2172">
        <w:rPr>
          <w:rFonts w:ascii="Times New Roman" w:hAnsi="Times New Roman" w:cs="Times New Roman"/>
          <w:b/>
          <w:sz w:val="28"/>
          <w:szCs w:val="28"/>
        </w:rPr>
        <w:t xml:space="preserve"> – преобладает в возрасте до 3–4 лет;</w:t>
      </w:r>
    </w:p>
    <w:p w:rsidR="000F2172" w:rsidRDefault="000F2172" w:rsidP="000F217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Pr="000F2172">
        <w:rPr>
          <w:rFonts w:ascii="Times New Roman" w:hAnsi="Times New Roman" w:cs="Times New Roman"/>
          <w:b/>
          <w:sz w:val="28"/>
          <w:szCs w:val="28"/>
        </w:rPr>
        <w:t>Наглядно-действенное мышление предполагает, что ребенок наблюдает зрительно за разными ситуациями.</w:t>
      </w:r>
      <w:proofErr w:type="gramEnd"/>
      <w:r w:rsidRPr="000F2172">
        <w:rPr>
          <w:rFonts w:ascii="Times New Roman" w:hAnsi="Times New Roman" w:cs="Times New Roman"/>
          <w:b/>
          <w:sz w:val="28"/>
          <w:szCs w:val="28"/>
        </w:rPr>
        <w:t xml:space="preserve"> На основании этого опыта выбирает нужное действие. В 2 года у малыша действие происходит почти сразу же, он идет методом проб и ошибок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0F2172">
        <w:rPr>
          <w:rFonts w:ascii="Times New Roman" w:hAnsi="Times New Roman" w:cs="Times New Roman"/>
          <w:b/>
          <w:sz w:val="28"/>
          <w:szCs w:val="28"/>
        </w:rPr>
        <w:t xml:space="preserve">В 4 года он сначала думает, а потом действует. В качестве примера может быть использована ситуация с открыванием дверей. Двухгодовалый малыш будет стучать по двери, и пытаться найти механизм ее открытия. Обычно у него, </w:t>
      </w:r>
      <w:proofErr w:type="gramStart"/>
      <w:r w:rsidRPr="000F2172">
        <w:rPr>
          <w:rFonts w:ascii="Times New Roman" w:hAnsi="Times New Roman" w:cs="Times New Roman"/>
          <w:b/>
          <w:sz w:val="28"/>
          <w:szCs w:val="28"/>
        </w:rPr>
        <w:t>получается</w:t>
      </w:r>
      <w:proofErr w:type="gramEnd"/>
      <w:r w:rsidRPr="000F2172">
        <w:rPr>
          <w:rFonts w:ascii="Times New Roman" w:hAnsi="Times New Roman" w:cs="Times New Roman"/>
          <w:b/>
          <w:sz w:val="28"/>
          <w:szCs w:val="28"/>
        </w:rPr>
        <w:t xml:space="preserve"> осуществить действие случайно. В 4 года кроха внимательно осмотрит дверь, вспомнит, какими они бывают, попытается найти ручку и откроет ее. </w:t>
      </w:r>
      <w:proofErr w:type="gramStart"/>
      <w:r w:rsidRPr="000F2172">
        <w:rPr>
          <w:rFonts w:ascii="Times New Roman" w:hAnsi="Times New Roman" w:cs="Times New Roman"/>
          <w:b/>
          <w:sz w:val="28"/>
          <w:szCs w:val="28"/>
        </w:rPr>
        <w:t>Это разные уровни освоения наглядно-действенного мышления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0F217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0F2172" w:rsidRDefault="000F2172" w:rsidP="000F2172">
      <w:pPr>
        <w:rPr>
          <w:rFonts w:ascii="Times New Roman" w:hAnsi="Times New Roman" w:cs="Times New Roman"/>
          <w:b/>
          <w:sz w:val="28"/>
          <w:szCs w:val="28"/>
        </w:rPr>
      </w:pPr>
    </w:p>
    <w:p w:rsidR="000F2172" w:rsidRDefault="000F2172" w:rsidP="000F217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2172">
        <w:rPr>
          <w:rFonts w:ascii="Times New Roman" w:hAnsi="Times New Roman" w:cs="Times New Roman"/>
          <w:b/>
          <w:sz w:val="40"/>
          <w:szCs w:val="40"/>
        </w:rPr>
        <w:t>Наглядно-</w:t>
      </w:r>
      <w:r w:rsidRPr="000F2172">
        <w:rPr>
          <w:rFonts w:ascii="Times New Roman" w:hAnsi="Times New Roman" w:cs="Times New Roman"/>
          <w:b/>
          <w:sz w:val="40"/>
          <w:szCs w:val="40"/>
        </w:rPr>
        <w:t>образное</w:t>
      </w:r>
      <w:proofErr w:type="gramEnd"/>
      <w:r w:rsidRPr="000F217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2172">
        <w:rPr>
          <w:rFonts w:ascii="Times New Roman" w:hAnsi="Times New Roman" w:cs="Times New Roman"/>
          <w:b/>
          <w:sz w:val="28"/>
          <w:szCs w:val="28"/>
        </w:rPr>
        <w:t>– становится активным у детей старше 4 лет;</w:t>
      </w:r>
    </w:p>
    <w:p w:rsidR="000F2172" w:rsidRPr="000F2172" w:rsidRDefault="000F2172" w:rsidP="000F21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Pr="000F2172">
        <w:rPr>
          <w:rFonts w:ascii="Times New Roman" w:hAnsi="Times New Roman" w:cs="Times New Roman"/>
          <w:b/>
          <w:sz w:val="28"/>
          <w:szCs w:val="28"/>
        </w:rPr>
        <w:t>Важно в дошкольном возрасте особенно активно развивать мышление, основанное на образах.</w:t>
      </w:r>
      <w:proofErr w:type="gramEnd"/>
      <w:r w:rsidRPr="000F2172">
        <w:rPr>
          <w:rFonts w:ascii="Times New Roman" w:hAnsi="Times New Roman" w:cs="Times New Roman"/>
          <w:b/>
          <w:sz w:val="28"/>
          <w:szCs w:val="28"/>
        </w:rPr>
        <w:t xml:space="preserve"> В этом случае у детей появляется умение выполнять поставленные перед ними задачи без наличия перед глазами предмета. Они сопоставляют ситуацию с теми моделями и схемами, которые </w:t>
      </w:r>
      <w:r>
        <w:rPr>
          <w:rFonts w:ascii="Times New Roman" w:hAnsi="Times New Roman" w:cs="Times New Roman"/>
          <w:b/>
          <w:sz w:val="28"/>
          <w:szCs w:val="28"/>
        </w:rPr>
        <w:t>встречали ранее. При этом дети:</w:t>
      </w:r>
    </w:p>
    <w:p w:rsidR="000F2172" w:rsidRPr="000F2172" w:rsidRDefault="000F2172" w:rsidP="000F21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2172">
        <w:rPr>
          <w:rFonts w:ascii="Times New Roman" w:hAnsi="Times New Roman" w:cs="Times New Roman"/>
          <w:b/>
          <w:sz w:val="28"/>
          <w:szCs w:val="28"/>
        </w:rPr>
        <w:t>выделяют основные черты и особенности, характеризующие предмет;</w:t>
      </w:r>
    </w:p>
    <w:p w:rsidR="000F2172" w:rsidRPr="000F2172" w:rsidRDefault="000F2172" w:rsidP="000F21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2172">
        <w:rPr>
          <w:rFonts w:ascii="Times New Roman" w:hAnsi="Times New Roman" w:cs="Times New Roman"/>
          <w:b/>
          <w:sz w:val="28"/>
          <w:szCs w:val="28"/>
        </w:rPr>
        <w:t>запоминают соотнесение предмета с другими;</w:t>
      </w:r>
    </w:p>
    <w:p w:rsidR="000F2172" w:rsidRDefault="000F2172" w:rsidP="000F21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2172">
        <w:rPr>
          <w:rFonts w:ascii="Times New Roman" w:hAnsi="Times New Roman" w:cs="Times New Roman"/>
          <w:b/>
          <w:sz w:val="28"/>
          <w:szCs w:val="28"/>
        </w:rPr>
        <w:t>способны</w:t>
      </w:r>
      <w:proofErr w:type="gramEnd"/>
      <w:r w:rsidRPr="000F2172">
        <w:rPr>
          <w:rFonts w:ascii="Times New Roman" w:hAnsi="Times New Roman" w:cs="Times New Roman"/>
          <w:b/>
          <w:sz w:val="28"/>
          <w:szCs w:val="28"/>
        </w:rPr>
        <w:t xml:space="preserve"> нарисовать схематично предмет или описать его словами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0F2172">
        <w:rPr>
          <w:rFonts w:ascii="Times New Roman" w:hAnsi="Times New Roman" w:cs="Times New Roman"/>
          <w:b/>
          <w:sz w:val="28"/>
          <w:szCs w:val="28"/>
        </w:rPr>
        <w:t>.</w:t>
      </w:r>
    </w:p>
    <w:p w:rsidR="000F2172" w:rsidRDefault="000F2172" w:rsidP="000F217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2172">
        <w:rPr>
          <w:rFonts w:ascii="Times New Roman" w:hAnsi="Times New Roman" w:cs="Times New Roman"/>
          <w:b/>
          <w:sz w:val="28"/>
          <w:szCs w:val="28"/>
        </w:rPr>
        <w:t>логическое</w:t>
      </w:r>
      <w:proofErr w:type="gramEnd"/>
      <w:r w:rsidRPr="000F2172">
        <w:rPr>
          <w:rFonts w:ascii="Times New Roman" w:hAnsi="Times New Roman" w:cs="Times New Roman"/>
          <w:b/>
          <w:sz w:val="28"/>
          <w:szCs w:val="28"/>
        </w:rPr>
        <w:t xml:space="preserve"> – осваивается детьми в возрасте 5–6 лет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0F2172">
        <w:rPr>
          <w:rFonts w:ascii="Times New Roman" w:hAnsi="Times New Roman" w:cs="Times New Roman"/>
          <w:b/>
          <w:sz w:val="28"/>
          <w:szCs w:val="28"/>
        </w:rPr>
        <w:t>.</w:t>
      </w:r>
    </w:p>
    <w:p w:rsidR="000F2172" w:rsidRDefault="000F2172" w:rsidP="000F2172">
      <w:pPr>
        <w:rPr>
          <w:rFonts w:ascii="Times New Roman" w:hAnsi="Times New Roman" w:cs="Times New Roman"/>
          <w:b/>
          <w:sz w:val="28"/>
          <w:szCs w:val="28"/>
        </w:rPr>
      </w:pPr>
    </w:p>
    <w:p w:rsidR="000F2172" w:rsidRDefault="000F2172" w:rsidP="000F217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Словесно-</w:t>
      </w:r>
      <w:r w:rsidRPr="000F2172">
        <w:rPr>
          <w:rFonts w:ascii="Times New Roman" w:hAnsi="Times New Roman" w:cs="Times New Roman"/>
          <w:b/>
          <w:sz w:val="40"/>
          <w:szCs w:val="40"/>
        </w:rPr>
        <w:t>логическое</w:t>
      </w:r>
      <w:proofErr w:type="gramEnd"/>
      <w:r w:rsidRPr="000F2172">
        <w:rPr>
          <w:rFonts w:ascii="Times New Roman" w:hAnsi="Times New Roman" w:cs="Times New Roman"/>
          <w:b/>
          <w:sz w:val="28"/>
          <w:szCs w:val="28"/>
        </w:rPr>
        <w:t xml:space="preserve"> – осваивается детьми в возрасте 5–6 лет.</w:t>
      </w:r>
    </w:p>
    <w:p w:rsidR="000F2172" w:rsidRPr="000F2172" w:rsidRDefault="000F2172" w:rsidP="000F21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Pr="000F2172">
        <w:rPr>
          <w:rFonts w:ascii="Times New Roman" w:hAnsi="Times New Roman" w:cs="Times New Roman"/>
          <w:b/>
          <w:sz w:val="28"/>
          <w:szCs w:val="28"/>
        </w:rPr>
        <w:t>Перед школой ребенок может, оперируя лишь понятиями, рассуждать, делать выводы, давать характеристику предметам и объектам.</w:t>
      </w:r>
      <w:proofErr w:type="gramEnd"/>
      <w:r w:rsidRPr="000F2172">
        <w:rPr>
          <w:rFonts w:ascii="Times New Roman" w:hAnsi="Times New Roman" w:cs="Times New Roman"/>
          <w:b/>
          <w:sz w:val="28"/>
          <w:szCs w:val="28"/>
        </w:rPr>
        <w:t xml:space="preserve"> Для этого </w:t>
      </w:r>
      <w:r>
        <w:rPr>
          <w:rFonts w:ascii="Times New Roman" w:hAnsi="Times New Roman" w:cs="Times New Roman"/>
          <w:b/>
          <w:sz w:val="28"/>
          <w:szCs w:val="28"/>
        </w:rPr>
        <w:t>возрастного периода характерно:</w:t>
      </w:r>
    </w:p>
    <w:p w:rsidR="000F2172" w:rsidRPr="000F2172" w:rsidRDefault="000F2172" w:rsidP="000F21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2172">
        <w:rPr>
          <w:rFonts w:ascii="Times New Roman" w:hAnsi="Times New Roman" w:cs="Times New Roman"/>
          <w:b/>
          <w:sz w:val="28"/>
          <w:szCs w:val="28"/>
        </w:rPr>
        <w:t>начало экспериментов;</w:t>
      </w:r>
    </w:p>
    <w:p w:rsidR="000F2172" w:rsidRPr="000F2172" w:rsidRDefault="000F2172" w:rsidP="000F21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2172">
        <w:rPr>
          <w:rFonts w:ascii="Times New Roman" w:hAnsi="Times New Roman" w:cs="Times New Roman"/>
          <w:b/>
          <w:sz w:val="28"/>
          <w:szCs w:val="28"/>
        </w:rPr>
        <w:t>желание перенести освоенный опыт на другие объекты;</w:t>
      </w:r>
    </w:p>
    <w:p w:rsidR="000F2172" w:rsidRPr="000F2172" w:rsidRDefault="000F2172" w:rsidP="000F21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2172">
        <w:rPr>
          <w:rFonts w:ascii="Times New Roman" w:hAnsi="Times New Roman" w:cs="Times New Roman"/>
          <w:b/>
          <w:sz w:val="28"/>
          <w:szCs w:val="28"/>
        </w:rPr>
        <w:t>поиск взаимосвязей между явлениями;</w:t>
      </w:r>
    </w:p>
    <w:p w:rsidR="00C91289" w:rsidRPr="000F2172" w:rsidRDefault="000F2172" w:rsidP="000F21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2172">
        <w:rPr>
          <w:rFonts w:ascii="Times New Roman" w:hAnsi="Times New Roman" w:cs="Times New Roman"/>
          <w:b/>
          <w:sz w:val="28"/>
          <w:szCs w:val="28"/>
        </w:rPr>
        <w:t>активное обобщение собственного опыта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0F2172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C91289" w:rsidRPr="000F2172" w:rsidSect="000F21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72"/>
    <w:rsid w:val="000F2172"/>
    <w:rsid w:val="00C91289"/>
    <w:rsid w:val="00D1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детский сад "Светлячок"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Бушкова Л М</dc:creator>
  <cp:keywords/>
  <dc:description/>
  <cp:lastModifiedBy>Бушкова Л М</cp:lastModifiedBy>
  <cp:revision>1</cp:revision>
  <cp:lastPrinted>2019-06-26T06:58:00Z</cp:lastPrinted>
  <dcterms:created xsi:type="dcterms:W3CDTF">2019-06-26T06:48:00Z</dcterms:created>
  <dcterms:modified xsi:type="dcterms:W3CDTF">2019-06-26T07:16:00Z</dcterms:modified>
</cp:coreProperties>
</file>